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A" w:rsidRDefault="00886FDA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 xml:space="preserve"> </w:t>
      </w:r>
      <w:r>
        <w:rPr>
          <w:rFonts w:ascii="SimSun" w:hAnsi="SimSun"/>
          <w:sz w:val="28"/>
          <w:szCs w:val="28"/>
        </w:rPr>
        <w:t xml:space="preserve">              </w:t>
      </w:r>
      <w:r w:rsidR="00492C3C">
        <w:rPr>
          <w:rFonts w:ascii="SimSun" w:hAnsi="SimSun"/>
          <w:sz w:val="28"/>
          <w:szCs w:val="28"/>
        </w:rPr>
        <w:t xml:space="preserve">                             </w:t>
      </w:r>
      <w:r>
        <w:rPr>
          <w:rFonts w:ascii="SimSun" w:hAnsi="SimSun"/>
          <w:sz w:val="28"/>
          <w:szCs w:val="28"/>
        </w:rPr>
        <w:t>8</w:t>
      </w:r>
      <w:r>
        <w:rPr>
          <w:rFonts w:ascii="SimSun" w:hAnsi="SimSun" w:hint="eastAsia"/>
          <w:sz w:val="28"/>
          <w:szCs w:val="28"/>
        </w:rPr>
        <w:t>月3日</w:t>
      </w:r>
      <w:r w:rsidR="00492C3C">
        <w:rPr>
          <w:rFonts w:ascii="SimSun" w:hAnsi="SimSun" w:hint="eastAsia"/>
          <w:sz w:val="28"/>
          <w:szCs w:val="28"/>
        </w:rPr>
        <w:t>问题汇总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1、4月3日之后出境日本入境中国的，是否不分</w:t>
      </w:r>
      <w:r w:rsidR="006E2F63">
        <w:rPr>
          <w:rFonts w:ascii="SimSun" w:hAnsi="SimSun" w:hint="eastAsia"/>
          <w:sz w:val="28"/>
          <w:szCs w:val="28"/>
        </w:rPr>
        <w:t>在留资格</w:t>
      </w:r>
      <w:r>
        <w:rPr>
          <w:rFonts w:ascii="SimSun" w:hAnsi="SimSun" w:hint="eastAsia"/>
          <w:sz w:val="28"/>
          <w:szCs w:val="28"/>
        </w:rPr>
        <w:t>类别，都不可以再入境日本？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答：在</w:t>
      </w:r>
      <w:r w:rsidR="00BB2689">
        <w:rPr>
          <w:rFonts w:ascii="SimSun" w:hAnsi="SimSun" w:hint="eastAsia"/>
          <w:sz w:val="28"/>
          <w:szCs w:val="28"/>
        </w:rPr>
        <w:t>现行</w:t>
      </w:r>
      <w:r>
        <w:rPr>
          <w:rFonts w:ascii="SimSun" w:hAnsi="SimSun" w:hint="eastAsia"/>
          <w:sz w:val="28"/>
          <w:szCs w:val="28"/>
        </w:rPr>
        <w:t>的政策下是的。</w:t>
      </w:r>
    </w:p>
    <w:p w:rsid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2、《再入国确认申请书》等材料送入领馆前</w:t>
      </w:r>
      <w:r w:rsidR="003250FB">
        <w:rPr>
          <w:rFonts w:ascii="SimSun" w:hAnsi="SimSun" w:hint="eastAsia"/>
          <w:sz w:val="28"/>
          <w:szCs w:val="28"/>
        </w:rPr>
        <w:t>，</w:t>
      </w:r>
      <w:r>
        <w:rPr>
          <w:rFonts w:ascii="SimSun" w:hAnsi="SimSun" w:hint="eastAsia"/>
          <w:sz w:val="28"/>
          <w:szCs w:val="28"/>
        </w:rPr>
        <w:t>再入国许可（含视同再入国）或者在留卡未过期，但</w:t>
      </w:r>
      <w:r w:rsidR="003250FB">
        <w:rPr>
          <w:rFonts w:ascii="SimSun" w:hAnsi="SimSun" w:hint="eastAsia"/>
          <w:sz w:val="28"/>
          <w:szCs w:val="28"/>
        </w:rPr>
        <w:t>申请期间</w:t>
      </w:r>
      <w:r>
        <w:rPr>
          <w:rFonts w:ascii="SimSun" w:hAnsi="SimSun" w:hint="eastAsia"/>
          <w:sz w:val="28"/>
          <w:szCs w:val="28"/>
        </w:rPr>
        <w:t>过期的怎么办？领馆能否直接延期？再入国许可（含视同再入国）和在留卡两者中任何一者过期皆不能办理，对吗？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答：必须在在留卡和再入国许可都必须有效的前提下，再来申请这个确认书。其中一样无效的情况下，</w:t>
      </w:r>
      <w:r w:rsidR="000A3D75">
        <w:rPr>
          <w:rFonts w:ascii="SimSun" w:hAnsi="SimSun" w:hint="eastAsia"/>
          <w:sz w:val="28"/>
          <w:szCs w:val="28"/>
        </w:rPr>
        <w:t>即使取得确认书，</w:t>
      </w:r>
      <w:r>
        <w:rPr>
          <w:rFonts w:ascii="SimSun" w:hAnsi="SimSun" w:hint="eastAsia"/>
          <w:sz w:val="28"/>
          <w:szCs w:val="28"/>
        </w:rPr>
        <w:t>在现</w:t>
      </w:r>
      <w:r w:rsidR="000A3D75">
        <w:rPr>
          <w:rFonts w:ascii="SimSun" w:hAnsi="SimSun" w:hint="eastAsia"/>
          <w:sz w:val="28"/>
          <w:szCs w:val="28"/>
        </w:rPr>
        <w:t>行</w:t>
      </w:r>
      <w:r>
        <w:rPr>
          <w:rFonts w:ascii="SimSun" w:hAnsi="SimSun" w:hint="eastAsia"/>
          <w:sz w:val="28"/>
          <w:szCs w:val="28"/>
        </w:rPr>
        <w:t>的政策下都是无法入境的。</w:t>
      </w:r>
    </w:p>
    <w:p w:rsid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11428B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3、刚刚在领馆取得签证的申请人，是否需要核酸检测报告和再入国确认申请书？</w:t>
      </w: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答：新取得签证的申请人，入境时是否需要核酸检测报告，请</w:t>
      </w:r>
      <w:r w:rsidR="00E46D79">
        <w:rPr>
          <w:rFonts w:ascii="SimSun" w:hAnsi="SimSun" w:hint="eastAsia"/>
          <w:sz w:val="28"/>
          <w:szCs w:val="28"/>
        </w:rPr>
        <w:t>申请人在入境前联系日本厚生省确认。</w:t>
      </w:r>
      <w:r w:rsidR="0011428B">
        <w:rPr>
          <w:rFonts w:ascii="SimSun" w:hAnsi="SimSun" w:hint="eastAsia"/>
          <w:sz w:val="28"/>
          <w:szCs w:val="28"/>
        </w:rPr>
        <w:t>新取得签证的申请人无需再入国确认申请书。</w:t>
      </w:r>
    </w:p>
    <w:p w:rsidR="00BB2689" w:rsidRP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4、申请再入国确认的人需要填写</w:t>
      </w:r>
      <w:r w:rsidR="00500782">
        <w:rPr>
          <w:rFonts w:ascii="SimSun" w:hAnsi="SimSun" w:hint="eastAsia"/>
          <w:sz w:val="28"/>
          <w:szCs w:val="28"/>
        </w:rPr>
        <w:t>7月23日版本的《</w:t>
      </w:r>
      <w:r w:rsidR="004D01EF">
        <w:rPr>
          <w:rFonts w:ascii="SimSun" w:eastAsiaTheme="minorEastAsia" w:hAnsi="SimSun" w:hint="eastAsia"/>
          <w:sz w:val="28"/>
          <w:szCs w:val="28"/>
        </w:rPr>
        <w:t>疫情调查问卷</w:t>
      </w:r>
      <w:r w:rsidR="00500782">
        <w:rPr>
          <w:rFonts w:ascii="SimSun" w:hAnsi="SimSun" w:hint="eastAsia"/>
          <w:sz w:val="28"/>
          <w:szCs w:val="28"/>
        </w:rPr>
        <w:t>》</w:t>
      </w:r>
      <w:r>
        <w:rPr>
          <w:rFonts w:ascii="SimSun" w:hAnsi="SimSun" w:hint="eastAsia"/>
          <w:sz w:val="28"/>
          <w:szCs w:val="28"/>
        </w:rPr>
        <w:t>吗？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答：需要</w:t>
      </w:r>
    </w:p>
    <w:p w:rsidR="000A3D75" w:rsidRDefault="000A3D7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786E92" w:rsidRDefault="00786E92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5、《再入国确认申请书》是否有固定版本，可否自行调节字体大小？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答：有，请按我们提供的格式</w:t>
      </w:r>
      <w:r w:rsidR="00A87990">
        <w:rPr>
          <w:rFonts w:ascii="SimSun" w:hAnsi="SimSun" w:hint="eastAsia"/>
          <w:sz w:val="28"/>
          <w:szCs w:val="28"/>
        </w:rPr>
        <w:t>电脑</w:t>
      </w:r>
      <w:r>
        <w:rPr>
          <w:rFonts w:ascii="SimSun" w:hAnsi="SimSun" w:hint="eastAsia"/>
          <w:sz w:val="28"/>
          <w:szCs w:val="28"/>
        </w:rPr>
        <w:t>填写，不要调整格式。</w:t>
      </w:r>
    </w:p>
    <w:p w:rsidR="00BB2689" w:rsidRPr="00666805" w:rsidRDefault="00BB2689" w:rsidP="00666805">
      <w:pPr>
        <w:rPr>
          <w:rFonts w:ascii="SimSun" w:hAnsi="SimSun" w:hint="eastAsia"/>
          <w:sz w:val="28"/>
          <w:szCs w:val="28"/>
        </w:rPr>
      </w:pP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eastAsiaTheme="minorEastAsia" w:hAnsi="SimSun" w:hint="eastAsia"/>
          <w:sz w:val="28"/>
          <w:szCs w:val="28"/>
        </w:rPr>
        <w:t>6</w:t>
      </w:r>
      <w:r w:rsidR="00E46D79">
        <w:rPr>
          <w:rFonts w:ascii="SimSun" w:hAnsi="SimSun" w:hint="eastAsia"/>
          <w:sz w:val="28"/>
          <w:szCs w:val="28"/>
        </w:rPr>
        <w:t>、</w:t>
      </w:r>
      <w:r w:rsidR="000A3D75">
        <w:rPr>
          <w:rFonts w:ascii="SimSun" w:hAnsi="SimSun" w:hint="eastAsia"/>
          <w:sz w:val="28"/>
          <w:szCs w:val="28"/>
        </w:rPr>
        <w:t>《再入国关联必要书类确认书》</w:t>
      </w:r>
      <w:r w:rsidR="00E46D79">
        <w:rPr>
          <w:rFonts w:ascii="SimSun" w:hAnsi="SimSun" w:hint="eastAsia"/>
          <w:sz w:val="28"/>
          <w:szCs w:val="28"/>
        </w:rPr>
        <w:t>的有效期是多长？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</w:t>
      </w:r>
      <w:r w:rsidR="000A3D75">
        <w:rPr>
          <w:rFonts w:ascii="SimSun" w:hAnsi="SimSun" w:hint="eastAsia"/>
          <w:sz w:val="28"/>
          <w:szCs w:val="28"/>
        </w:rPr>
        <w:t>领馆发放确认书</w:t>
      </w:r>
      <w:r w:rsidR="00BB2689">
        <w:rPr>
          <w:rFonts w:ascii="SimSun" w:hAnsi="SimSun" w:hint="eastAsia"/>
          <w:sz w:val="28"/>
          <w:szCs w:val="28"/>
        </w:rPr>
        <w:t>后直至</w:t>
      </w:r>
      <w:r w:rsidR="000A3D75">
        <w:rPr>
          <w:rFonts w:ascii="SimSun" w:hAnsi="SimSun" w:hint="eastAsia"/>
          <w:sz w:val="28"/>
          <w:szCs w:val="28"/>
        </w:rPr>
        <w:t>申请人的再</w:t>
      </w:r>
      <w:r>
        <w:rPr>
          <w:rFonts w:ascii="SimSun" w:hAnsi="SimSun" w:hint="eastAsia"/>
          <w:sz w:val="28"/>
          <w:szCs w:val="28"/>
        </w:rPr>
        <w:t>入国期限到期</w:t>
      </w:r>
      <w:r w:rsidR="00177798">
        <w:rPr>
          <w:rFonts w:ascii="SimSun" w:hAnsi="SimSun" w:hint="eastAsia"/>
          <w:sz w:val="28"/>
          <w:szCs w:val="28"/>
        </w:rPr>
        <w:t>日</w:t>
      </w:r>
      <w:r>
        <w:rPr>
          <w:rFonts w:ascii="SimSun" w:hAnsi="SimSun" w:hint="eastAsia"/>
          <w:sz w:val="28"/>
          <w:szCs w:val="28"/>
        </w:rPr>
        <w:t>前。</w:t>
      </w:r>
    </w:p>
    <w:p w:rsid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eastAsiaTheme="minorEastAsia" w:hAnsi="SimSun" w:hint="eastAsia"/>
          <w:sz w:val="28"/>
          <w:szCs w:val="28"/>
        </w:rPr>
        <w:t>7</w:t>
      </w:r>
      <w:r w:rsidR="00E46D79">
        <w:rPr>
          <w:rFonts w:ascii="SimSun" w:hAnsi="SimSun" w:hint="eastAsia"/>
          <w:sz w:val="28"/>
          <w:szCs w:val="28"/>
        </w:rPr>
        <w:t>、核酸检测报告如使用医院格式的，是不是每一份附一份英文翻译件就可以了？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</w:t>
      </w:r>
      <w:r w:rsidR="00CF691D" w:rsidRPr="00CF691D">
        <w:rPr>
          <w:rFonts w:ascii="SimSun" w:hAnsi="SimSun" w:hint="eastAsia"/>
          <w:sz w:val="28"/>
          <w:szCs w:val="28"/>
        </w:rPr>
        <w:t>请尽量用本馆提供格式，如提供医院格式，请申请人自行与日本</w:t>
      </w:r>
      <w:r w:rsidR="00CF691D">
        <w:rPr>
          <w:rFonts w:ascii="SimSun" w:hAnsi="SimSun" w:hint="eastAsia"/>
          <w:sz w:val="28"/>
          <w:szCs w:val="28"/>
        </w:rPr>
        <w:t>入国管理局</w:t>
      </w:r>
      <w:r w:rsidR="00CF691D" w:rsidRPr="00CF691D">
        <w:rPr>
          <w:rFonts w:ascii="SimSun" w:hAnsi="SimSun" w:hint="eastAsia"/>
          <w:sz w:val="28"/>
          <w:szCs w:val="28"/>
        </w:rPr>
        <w:t>确认。</w:t>
      </w:r>
    </w:p>
    <w:p w:rsidR="00BB2689" w:rsidRPr="00666805" w:rsidRDefault="00BB2689" w:rsidP="00666805">
      <w:pPr>
        <w:rPr>
          <w:rFonts w:ascii="SimSun" w:hAnsi="SimSun" w:hint="eastAsia"/>
          <w:sz w:val="28"/>
          <w:szCs w:val="28"/>
        </w:rPr>
      </w:pP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eastAsiaTheme="minorEastAsia" w:hAnsi="SimSun" w:hint="eastAsia"/>
          <w:sz w:val="28"/>
          <w:szCs w:val="28"/>
        </w:rPr>
        <w:t>8</w:t>
      </w:r>
      <w:r w:rsidR="00E46D79">
        <w:rPr>
          <w:rFonts w:ascii="SimSun" w:hAnsi="SimSun" w:hint="eastAsia"/>
          <w:sz w:val="28"/>
          <w:szCs w:val="28"/>
        </w:rPr>
        <w:t>、需要先订机票再来办理再入国确认申请吗？如果赴日日期有变化，有什么影响吗？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</w:t>
      </w:r>
      <w:r w:rsidR="00741BB5">
        <w:rPr>
          <w:rFonts w:ascii="SimSun" w:hAnsi="SimSun" w:hint="eastAsia"/>
          <w:sz w:val="28"/>
          <w:szCs w:val="28"/>
        </w:rPr>
        <w:t>提交申请时提交</w:t>
      </w:r>
      <w:r w:rsidR="00B63AE0">
        <w:rPr>
          <w:rFonts w:ascii="SimSun" w:hAnsi="SimSun" w:hint="eastAsia"/>
          <w:sz w:val="28"/>
          <w:szCs w:val="28"/>
        </w:rPr>
        <w:t>预定</w:t>
      </w:r>
      <w:r w:rsidR="00741BB5">
        <w:rPr>
          <w:rFonts w:ascii="SimSun" w:hAnsi="SimSun" w:hint="eastAsia"/>
          <w:sz w:val="28"/>
          <w:szCs w:val="28"/>
        </w:rPr>
        <w:t>航班即可</w:t>
      </w:r>
      <w:r>
        <w:rPr>
          <w:rFonts w:ascii="SimSun" w:hAnsi="SimSun" w:hint="eastAsia"/>
          <w:sz w:val="28"/>
          <w:szCs w:val="28"/>
        </w:rPr>
        <w:t>，但如实际情况有变，</w:t>
      </w:r>
      <w:r w:rsidR="0063704C">
        <w:rPr>
          <w:rFonts w:ascii="SimSun" w:hAnsi="SimSun" w:hint="eastAsia"/>
          <w:sz w:val="28"/>
          <w:szCs w:val="28"/>
        </w:rPr>
        <w:t>在更改之后由代办机构向领馆提交书面说明。</w:t>
      </w:r>
      <w:r w:rsidR="001B769B">
        <w:rPr>
          <w:rFonts w:ascii="SimSun" w:hAnsi="SimSun" w:hint="eastAsia"/>
          <w:sz w:val="28"/>
          <w:szCs w:val="28"/>
        </w:rPr>
        <w:t>领馆</w:t>
      </w:r>
      <w:r w:rsidR="0063704C">
        <w:rPr>
          <w:rFonts w:ascii="SimSun" w:hAnsi="SimSun" w:hint="eastAsia"/>
          <w:sz w:val="28"/>
          <w:szCs w:val="28"/>
        </w:rPr>
        <w:t>不会重新发放新的确认书。</w:t>
      </w:r>
    </w:p>
    <w:p w:rsidR="00BB2689" w:rsidRPr="00666805" w:rsidRDefault="00BB2689" w:rsidP="00666805">
      <w:pPr>
        <w:rPr>
          <w:rFonts w:ascii="SimSun" w:hAnsi="SimSun" w:hint="eastAsia"/>
          <w:sz w:val="28"/>
          <w:szCs w:val="28"/>
        </w:rPr>
      </w:pP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eastAsiaTheme="minorEastAsia" w:hAnsi="SimSun" w:hint="eastAsia"/>
          <w:sz w:val="28"/>
          <w:szCs w:val="28"/>
        </w:rPr>
        <w:t>9</w:t>
      </w:r>
      <w:r w:rsidR="00E46D79">
        <w:rPr>
          <w:rFonts w:ascii="SimSun" w:hAnsi="SimSun"/>
          <w:sz w:val="28"/>
          <w:szCs w:val="28"/>
        </w:rPr>
        <w:t>、请问如出境时是通过电子通道，没有出入境印章，如何判断申请人于4月3日前回国？</w:t>
      </w:r>
    </w:p>
    <w:p w:rsidR="00886FDA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答：</w:t>
      </w:r>
      <w:r w:rsidR="000A3D75">
        <w:rPr>
          <w:rFonts w:ascii="SimSun" w:hAnsi="SimSun" w:hint="eastAsia"/>
          <w:sz w:val="28"/>
          <w:szCs w:val="28"/>
        </w:rPr>
        <w:t>如</w:t>
      </w:r>
      <w:r w:rsidR="00126C8F">
        <w:rPr>
          <w:rFonts w:ascii="SimSun" w:hAnsi="SimSun" w:hint="eastAsia"/>
          <w:sz w:val="28"/>
          <w:szCs w:val="28"/>
        </w:rPr>
        <w:t>护照上</w:t>
      </w:r>
      <w:r w:rsidR="00886FDA">
        <w:rPr>
          <w:rFonts w:ascii="SimSun" w:hAnsi="SimSun" w:hint="eastAsia"/>
          <w:sz w:val="28"/>
          <w:szCs w:val="28"/>
        </w:rPr>
        <w:t>无出入境章的，现行政策原则上不受理申请。</w:t>
      </w:r>
      <w:r w:rsidR="00666805">
        <w:rPr>
          <w:rFonts w:ascii="SimSun" w:eastAsiaTheme="minorEastAsia" w:hAnsi="SimSun" w:hint="eastAsia"/>
          <w:sz w:val="28"/>
          <w:szCs w:val="28"/>
        </w:rPr>
        <w:t>我中心将根据情况</w:t>
      </w:r>
      <w:r w:rsidR="00886FDA">
        <w:rPr>
          <w:rFonts w:ascii="SimSun" w:hAnsi="SimSun" w:hint="eastAsia"/>
          <w:sz w:val="28"/>
          <w:szCs w:val="28"/>
        </w:rPr>
        <w:t>上报领馆。</w:t>
      </w:r>
    </w:p>
    <w:p w:rsid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666805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eastAsiaTheme="minorEastAsia" w:hAnsi="SimSun" w:hint="eastAsia"/>
          <w:sz w:val="28"/>
          <w:szCs w:val="28"/>
        </w:rPr>
        <w:t>10</w:t>
      </w:r>
      <w:r w:rsidR="00E46D79">
        <w:rPr>
          <w:rFonts w:ascii="SimSun" w:hAnsi="SimSun"/>
          <w:sz w:val="28"/>
          <w:szCs w:val="28"/>
        </w:rPr>
        <w:t>、再入国申请人提供的护照信息页、在留卡等复印件是否要求黑白或者彩色复印。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答：只要清晰即可，无颜色要求。</w:t>
      </w:r>
    </w:p>
    <w:p w:rsidR="00BB2689" w:rsidRDefault="00BB268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1</w:t>
      </w:r>
      <w:r w:rsidR="00666805">
        <w:rPr>
          <w:rFonts w:ascii="SimSun" w:eastAsiaTheme="minorEastAsia" w:hAnsi="SimSun" w:hint="eastAsia"/>
          <w:sz w:val="28"/>
          <w:szCs w:val="28"/>
        </w:rPr>
        <w:t>1</w:t>
      </w:r>
      <w:r>
        <w:rPr>
          <w:rFonts w:ascii="SimSun" w:hAnsi="SimSun"/>
          <w:sz w:val="28"/>
          <w:szCs w:val="28"/>
        </w:rPr>
        <w:t>、香港、澳门护照的申请人申请再入国，是否与持中国护照的申请人提交的资料是一样的？</w:t>
      </w:r>
    </w:p>
    <w:p w:rsidR="00E46D79" w:rsidRDefault="00E46D79" w:rsidP="00E46D79">
      <w:pPr>
        <w:pStyle w:val="a3"/>
        <w:ind w:left="560" w:hangingChars="200" w:hanging="560"/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答：如持香港澳门</w:t>
      </w:r>
      <w:r w:rsidR="00CF691D">
        <w:rPr>
          <w:rFonts w:ascii="SimSun" w:hAnsi="SimSun" w:hint="eastAsia"/>
          <w:sz w:val="28"/>
          <w:szCs w:val="28"/>
        </w:rPr>
        <w:t>护照的申请人要在本馆申请，需要提供居住在本馆辖区内的证明。所需资料是一样的。</w:t>
      </w:r>
    </w:p>
    <w:p w:rsidR="00886FDA" w:rsidRDefault="00886FDA" w:rsidP="00886FDA">
      <w:pPr>
        <w:pStyle w:val="a5"/>
        <w:rPr>
          <w:rFonts w:asciiTheme="majorEastAsia" w:eastAsiaTheme="majorEastAsia" w:hAnsiTheme="majorEastAsia"/>
          <w:sz w:val="28"/>
          <w:szCs w:val="28"/>
        </w:rPr>
      </w:pPr>
    </w:p>
    <w:p w:rsidR="00886FDA" w:rsidRPr="00886FDA" w:rsidRDefault="00666805" w:rsidP="00886FDA">
      <w:pPr>
        <w:pStyle w:val="a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886FDA" w:rsidRPr="00886FDA">
        <w:rPr>
          <w:rFonts w:asciiTheme="majorEastAsia" w:eastAsiaTheme="majorEastAsia" w:hAnsiTheme="majorEastAsia" w:hint="eastAsia"/>
          <w:sz w:val="28"/>
          <w:szCs w:val="28"/>
        </w:rPr>
        <w:t>、是否某些地方签发的护照不能受理再入国申请，比如湖北？</w:t>
      </w:r>
    </w:p>
    <w:p w:rsidR="00886FDA" w:rsidRDefault="00886FDA" w:rsidP="00886FDA">
      <w:pPr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答：和护照签发地没有关系</w:t>
      </w:r>
    </w:p>
    <w:p w:rsidR="00886FDA" w:rsidRDefault="00666805" w:rsidP="00886FD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13</w:t>
      </w:r>
      <w:r w:rsidR="00886FDA" w:rsidRPr="00886FD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86FDA">
        <w:rPr>
          <w:rFonts w:asciiTheme="majorEastAsia" w:eastAsiaTheme="majorEastAsia" w:hAnsiTheme="majorEastAsia" w:hint="eastAsia"/>
          <w:sz w:val="28"/>
          <w:szCs w:val="28"/>
        </w:rPr>
        <w:t>如遗失在留卡，如何申请？</w:t>
      </w:r>
    </w:p>
    <w:p w:rsidR="00886FDA" w:rsidRDefault="00886FDA" w:rsidP="00886FDA">
      <w:pPr>
        <w:rPr>
          <w:rFonts w:ascii="SimSun" w:hAnsi="SimSun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答</w:t>
      </w:r>
      <w:r>
        <w:rPr>
          <w:rFonts w:ascii="SimSun" w:hAnsi="SimSun" w:hint="eastAsia"/>
          <w:sz w:val="28"/>
          <w:szCs w:val="28"/>
        </w:rPr>
        <w:t>：原则上没有在留卡的不授予申请，请和入国管理局联系。</w:t>
      </w:r>
    </w:p>
    <w:p w:rsidR="00951904" w:rsidRDefault="00951904" w:rsidP="00886FDA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14</w:t>
      </w:r>
      <w:r w:rsidRPr="00886FDA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申请需要多长时间？</w:t>
      </w:r>
    </w:p>
    <w:p w:rsidR="00951904" w:rsidRDefault="00951904" w:rsidP="00886FDA">
      <w:pPr>
        <w:rPr>
          <w:rFonts w:ascii="SimSun" w:hAnsi="SimSun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答：时间不确定，约需两周，请在填写表格时注意入境时间。</w:t>
      </w:r>
    </w:p>
    <w:p w:rsidR="001529F1" w:rsidRDefault="001529F1" w:rsidP="00886FDA">
      <w:pPr>
        <w:rPr>
          <w:rFonts w:ascii="SimSun" w:hAnsi="SimSun" w:hint="eastAsia"/>
          <w:sz w:val="28"/>
          <w:szCs w:val="28"/>
        </w:rPr>
      </w:pPr>
    </w:p>
    <w:p w:rsidR="001529F1" w:rsidRPr="001529F1" w:rsidRDefault="001529F1" w:rsidP="00886FDA">
      <w:pPr>
        <w:rPr>
          <w:rFonts w:ascii="SimSun" w:hAnsi="SimSun" w:hint="eastAsia"/>
          <w:sz w:val="28"/>
          <w:szCs w:val="28"/>
        </w:rPr>
      </w:pPr>
      <w:bookmarkStart w:id="0" w:name="_GoBack"/>
      <w:bookmarkEnd w:id="0"/>
    </w:p>
    <w:sectPr w:rsidR="001529F1" w:rsidRPr="001529F1" w:rsidSect="00DF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50" w:rsidRDefault="00A14050" w:rsidP="001529F1">
      <w:r>
        <w:separator/>
      </w:r>
    </w:p>
  </w:endnote>
  <w:endnote w:type="continuationSeparator" w:id="0">
    <w:p w:rsidR="00A14050" w:rsidRDefault="00A14050" w:rsidP="0015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50" w:rsidRDefault="00A14050" w:rsidP="001529F1">
      <w:r>
        <w:separator/>
      </w:r>
    </w:p>
  </w:footnote>
  <w:footnote w:type="continuationSeparator" w:id="0">
    <w:p w:rsidR="00A14050" w:rsidRDefault="00A14050" w:rsidP="0015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D79"/>
    <w:rsid w:val="0000410F"/>
    <w:rsid w:val="000A3D75"/>
    <w:rsid w:val="0011428B"/>
    <w:rsid w:val="00126C8F"/>
    <w:rsid w:val="001529F1"/>
    <w:rsid w:val="00177798"/>
    <w:rsid w:val="001B769B"/>
    <w:rsid w:val="001D3E01"/>
    <w:rsid w:val="003250FB"/>
    <w:rsid w:val="00492C3C"/>
    <w:rsid w:val="004D01EF"/>
    <w:rsid w:val="00500782"/>
    <w:rsid w:val="00635AAB"/>
    <w:rsid w:val="0063704C"/>
    <w:rsid w:val="00666805"/>
    <w:rsid w:val="006E2F63"/>
    <w:rsid w:val="00741BB5"/>
    <w:rsid w:val="00786E92"/>
    <w:rsid w:val="00822856"/>
    <w:rsid w:val="00863681"/>
    <w:rsid w:val="00881732"/>
    <w:rsid w:val="00886FDA"/>
    <w:rsid w:val="00904C5D"/>
    <w:rsid w:val="00951904"/>
    <w:rsid w:val="00965680"/>
    <w:rsid w:val="00A14050"/>
    <w:rsid w:val="00A637CF"/>
    <w:rsid w:val="00A87990"/>
    <w:rsid w:val="00AC2EBA"/>
    <w:rsid w:val="00B63AE0"/>
    <w:rsid w:val="00BB2689"/>
    <w:rsid w:val="00C533AC"/>
    <w:rsid w:val="00C75E56"/>
    <w:rsid w:val="00C955CB"/>
    <w:rsid w:val="00CE6CA1"/>
    <w:rsid w:val="00CF691D"/>
    <w:rsid w:val="00DB6737"/>
    <w:rsid w:val="00E46D79"/>
    <w:rsid w:val="00E5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79"/>
    <w:pPr>
      <w:ind w:firstLineChars="200" w:firstLine="420"/>
    </w:pPr>
    <w:rPr>
      <w:rFonts w:ascii="Calibri" w:eastAsia="SimSu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6370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704C"/>
    <w:rPr>
      <w:sz w:val="18"/>
      <w:szCs w:val="18"/>
    </w:rPr>
  </w:style>
  <w:style w:type="paragraph" w:styleId="a5">
    <w:name w:val="Plain Text"/>
    <w:basedOn w:val="a"/>
    <w:link w:val="Char0"/>
    <w:uiPriority w:val="99"/>
    <w:semiHidden/>
    <w:unhideWhenUsed/>
    <w:rsid w:val="00886FDA"/>
    <w:pPr>
      <w:jc w:val="left"/>
    </w:pPr>
    <w:rPr>
      <w:rFonts w:ascii="Calibri" w:eastAsia="SimSun" w:hAnsi="Courier New" w:cs="Courier New"/>
      <w:szCs w:val="21"/>
    </w:rPr>
  </w:style>
  <w:style w:type="character" w:customStyle="1" w:styleId="Char0">
    <w:name w:val="纯文本 Char"/>
    <w:basedOn w:val="a0"/>
    <w:link w:val="a5"/>
    <w:uiPriority w:val="99"/>
    <w:semiHidden/>
    <w:rsid w:val="00886FDA"/>
    <w:rPr>
      <w:rFonts w:ascii="Calibri" w:eastAsia="SimSun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1529F1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529F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529F1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52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159</Words>
  <Characters>910</Characters>
  <Application>Microsoft Office Word</Application>
  <DocSecurity>0</DocSecurity>
  <Lines>7</Lines>
  <Paragraphs>2</Paragraphs>
  <ScaleCrop>false</ScaleCrop>
  <Company>外務省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xbany</cp:lastModifiedBy>
  <cp:revision>8</cp:revision>
  <cp:lastPrinted>2020-08-03T07:11:00Z</cp:lastPrinted>
  <dcterms:created xsi:type="dcterms:W3CDTF">2020-08-03T07:46:00Z</dcterms:created>
  <dcterms:modified xsi:type="dcterms:W3CDTF">2020-08-04T07:18:00Z</dcterms:modified>
</cp:coreProperties>
</file>